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F8" w:rsidRPr="00727955" w:rsidRDefault="002075F8" w:rsidP="00727955">
      <w:pPr>
        <w:jc w:val="both"/>
        <w:rPr>
          <w:rFonts w:ascii="Arial" w:hAnsi="Arial" w:cs="Arial"/>
          <w:b/>
          <w:sz w:val="24"/>
          <w:szCs w:val="24"/>
        </w:rPr>
      </w:pPr>
      <w:r w:rsidRPr="00727955">
        <w:rPr>
          <w:rFonts w:ascii="Arial" w:hAnsi="Arial" w:cs="Arial"/>
          <w:b/>
          <w:sz w:val="24"/>
          <w:szCs w:val="24"/>
        </w:rPr>
        <w:t>À</w:t>
      </w:r>
      <w:r w:rsidR="004B2B8D" w:rsidRPr="00727955">
        <w:rPr>
          <w:rFonts w:ascii="Arial" w:hAnsi="Arial" w:cs="Arial"/>
          <w:b/>
          <w:sz w:val="24"/>
          <w:szCs w:val="24"/>
        </w:rPr>
        <w:t xml:space="preserve"> </w:t>
      </w:r>
      <w:r w:rsidRPr="00727955">
        <w:rPr>
          <w:rFonts w:ascii="Arial" w:hAnsi="Arial" w:cs="Arial"/>
          <w:b/>
          <w:sz w:val="24"/>
          <w:szCs w:val="24"/>
        </w:rPr>
        <w:t xml:space="preserve">CÂMARA MUNICIPAL DE VEREADORES DE PONTE PRETA, </w:t>
      </w:r>
      <w:r w:rsidR="004B2B8D" w:rsidRPr="00727955">
        <w:rPr>
          <w:rFonts w:ascii="Arial" w:hAnsi="Arial" w:cs="Arial"/>
          <w:b/>
          <w:sz w:val="24"/>
          <w:szCs w:val="24"/>
        </w:rPr>
        <w:t>RS.</w:t>
      </w:r>
    </w:p>
    <w:p w:rsidR="002075F8" w:rsidRPr="00727955" w:rsidRDefault="002075F8" w:rsidP="00727955">
      <w:pPr>
        <w:jc w:val="both"/>
        <w:rPr>
          <w:rFonts w:ascii="Arial" w:hAnsi="Arial" w:cs="Arial"/>
          <w:b/>
          <w:sz w:val="24"/>
          <w:szCs w:val="24"/>
        </w:rPr>
      </w:pPr>
    </w:p>
    <w:p w:rsidR="002075F8" w:rsidRPr="00727955" w:rsidRDefault="002075F8" w:rsidP="00727955">
      <w:pPr>
        <w:jc w:val="both"/>
        <w:rPr>
          <w:rFonts w:ascii="Arial" w:hAnsi="Arial" w:cs="Arial"/>
          <w:sz w:val="24"/>
          <w:szCs w:val="24"/>
        </w:rPr>
      </w:pPr>
    </w:p>
    <w:p w:rsidR="002075F8" w:rsidRPr="00727955" w:rsidRDefault="0012627D" w:rsidP="007279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004</w:t>
      </w:r>
      <w:r w:rsidR="00C12944" w:rsidRPr="00727955">
        <w:rPr>
          <w:rFonts w:ascii="Arial" w:hAnsi="Arial" w:cs="Arial"/>
          <w:b/>
          <w:sz w:val="24"/>
          <w:szCs w:val="24"/>
          <w:u w:val="single"/>
        </w:rPr>
        <w:t>/</w:t>
      </w:r>
      <w:r w:rsidR="004E510B">
        <w:rPr>
          <w:rFonts w:ascii="Arial" w:hAnsi="Arial" w:cs="Arial"/>
          <w:b/>
          <w:sz w:val="24"/>
          <w:szCs w:val="24"/>
          <w:u w:val="single"/>
        </w:rPr>
        <w:t>2026 de 22</w:t>
      </w:r>
      <w:r w:rsidR="00ED441A" w:rsidRPr="00727955">
        <w:rPr>
          <w:rFonts w:ascii="Arial" w:hAnsi="Arial" w:cs="Arial"/>
          <w:b/>
          <w:sz w:val="24"/>
          <w:szCs w:val="24"/>
          <w:u w:val="single"/>
        </w:rPr>
        <w:t xml:space="preserve"> de abril de 2026.</w:t>
      </w:r>
    </w:p>
    <w:p w:rsidR="002075F8" w:rsidRPr="00727955" w:rsidRDefault="002075F8" w:rsidP="00727955">
      <w:pPr>
        <w:jc w:val="both"/>
        <w:rPr>
          <w:rFonts w:ascii="Arial" w:hAnsi="Arial" w:cs="Arial"/>
          <w:sz w:val="24"/>
          <w:szCs w:val="24"/>
        </w:rPr>
      </w:pPr>
    </w:p>
    <w:p w:rsidR="002075F8" w:rsidRPr="00727955" w:rsidRDefault="005118D8" w:rsidP="00727955">
      <w:pPr>
        <w:jc w:val="both"/>
        <w:rPr>
          <w:rFonts w:ascii="Arial" w:hAnsi="Arial" w:cs="Arial"/>
          <w:sz w:val="24"/>
          <w:szCs w:val="24"/>
        </w:rPr>
      </w:pPr>
      <w:r w:rsidRPr="00727955">
        <w:rPr>
          <w:rFonts w:ascii="Arial" w:hAnsi="Arial" w:cs="Arial"/>
          <w:sz w:val="24"/>
          <w:szCs w:val="24"/>
        </w:rPr>
        <w:t xml:space="preserve">  </w:t>
      </w:r>
      <w:r w:rsidRPr="00727955">
        <w:rPr>
          <w:rFonts w:ascii="Arial" w:hAnsi="Arial" w:cs="Arial"/>
          <w:sz w:val="24"/>
          <w:szCs w:val="24"/>
        </w:rPr>
        <w:tab/>
      </w:r>
      <w:r w:rsidRPr="00727955">
        <w:rPr>
          <w:rFonts w:ascii="Arial" w:hAnsi="Arial" w:cs="Arial"/>
          <w:sz w:val="24"/>
          <w:szCs w:val="24"/>
        </w:rPr>
        <w:tab/>
      </w:r>
      <w:r w:rsidRPr="00727955">
        <w:rPr>
          <w:rFonts w:ascii="Arial" w:hAnsi="Arial" w:cs="Arial"/>
          <w:sz w:val="24"/>
          <w:szCs w:val="24"/>
        </w:rPr>
        <w:tab/>
      </w:r>
      <w:r w:rsidRPr="00727955">
        <w:rPr>
          <w:rFonts w:ascii="Arial" w:hAnsi="Arial" w:cs="Arial"/>
          <w:b/>
          <w:sz w:val="24"/>
          <w:szCs w:val="24"/>
        </w:rPr>
        <w:t>O Vereador CATIANO CELI</w:t>
      </w:r>
      <w:r w:rsidR="002075F8" w:rsidRPr="00727955">
        <w:rPr>
          <w:rFonts w:ascii="Arial" w:hAnsi="Arial" w:cs="Arial"/>
          <w:sz w:val="24"/>
          <w:szCs w:val="24"/>
        </w:rPr>
        <w:t xml:space="preserve">, juntamente com os Vereadores da Bancada do </w:t>
      </w:r>
      <w:r w:rsidRPr="00727955">
        <w:rPr>
          <w:rFonts w:ascii="Arial" w:hAnsi="Arial" w:cs="Arial"/>
          <w:sz w:val="24"/>
          <w:szCs w:val="24"/>
        </w:rPr>
        <w:t>MDB</w:t>
      </w:r>
      <w:r w:rsidR="002075F8" w:rsidRPr="00727955">
        <w:rPr>
          <w:rFonts w:ascii="Arial" w:hAnsi="Arial" w:cs="Arial"/>
          <w:sz w:val="24"/>
          <w:szCs w:val="24"/>
        </w:rPr>
        <w:t xml:space="preserve">, em conjunto com </w:t>
      </w:r>
      <w:r w:rsidR="00634ADC" w:rsidRPr="00727955">
        <w:rPr>
          <w:rFonts w:ascii="Arial" w:hAnsi="Arial" w:cs="Arial"/>
          <w:sz w:val="24"/>
          <w:szCs w:val="24"/>
        </w:rPr>
        <w:t>os Vereadores da Bancada do</w:t>
      </w:r>
      <w:r w:rsidRPr="00727955">
        <w:rPr>
          <w:rFonts w:ascii="Arial" w:hAnsi="Arial" w:cs="Arial"/>
          <w:sz w:val="24"/>
          <w:szCs w:val="24"/>
        </w:rPr>
        <w:t xml:space="preserve"> PT- Partido dos Trabalhadores</w:t>
      </w:r>
      <w:r w:rsidR="00795B12" w:rsidRPr="00727955">
        <w:rPr>
          <w:rFonts w:ascii="Arial" w:hAnsi="Arial" w:cs="Arial"/>
          <w:sz w:val="24"/>
          <w:szCs w:val="24"/>
        </w:rPr>
        <w:t>, abaixo subscrito, no uso de suas atribuições legais, com fundamento na Lei Orgânica Municipal e no Regimento Interno desta Casa Legislativa,</w:t>
      </w:r>
      <w:r w:rsidR="002075F8" w:rsidRPr="00727955">
        <w:rPr>
          <w:rFonts w:ascii="Arial" w:hAnsi="Arial" w:cs="Arial"/>
          <w:sz w:val="24"/>
          <w:szCs w:val="24"/>
        </w:rPr>
        <w:t xml:space="preserve"> vêm, respeitosamente, à presença do Plenário, apresentar a seguinte:</w:t>
      </w:r>
    </w:p>
    <w:p w:rsidR="005118D8" w:rsidRPr="00727955" w:rsidRDefault="005118D8" w:rsidP="00727955">
      <w:pPr>
        <w:jc w:val="both"/>
        <w:rPr>
          <w:rFonts w:ascii="Arial" w:hAnsi="Arial" w:cs="Arial"/>
          <w:b/>
          <w:sz w:val="24"/>
          <w:szCs w:val="24"/>
        </w:rPr>
      </w:pPr>
    </w:p>
    <w:p w:rsidR="00C12944" w:rsidRPr="00727955" w:rsidRDefault="00EE70E5" w:rsidP="00727955">
      <w:pPr>
        <w:jc w:val="center"/>
        <w:rPr>
          <w:rFonts w:ascii="Arial" w:hAnsi="Arial" w:cs="Arial"/>
          <w:b/>
          <w:sz w:val="24"/>
          <w:szCs w:val="24"/>
        </w:rPr>
      </w:pPr>
      <w:r w:rsidRPr="00727955">
        <w:rPr>
          <w:rFonts w:ascii="Arial" w:hAnsi="Arial" w:cs="Arial"/>
          <w:b/>
          <w:sz w:val="24"/>
          <w:szCs w:val="24"/>
        </w:rPr>
        <w:t xml:space="preserve">I – </w:t>
      </w:r>
      <w:r w:rsidR="00C12944" w:rsidRPr="00727955">
        <w:rPr>
          <w:rFonts w:ascii="Arial" w:hAnsi="Arial" w:cs="Arial"/>
          <w:b/>
          <w:sz w:val="24"/>
          <w:szCs w:val="24"/>
        </w:rPr>
        <w:t>INDICAÇÃO</w:t>
      </w:r>
    </w:p>
    <w:p w:rsidR="00C12944" w:rsidRPr="00727955" w:rsidRDefault="00C12944" w:rsidP="00727955">
      <w:pPr>
        <w:jc w:val="both"/>
        <w:rPr>
          <w:rFonts w:ascii="Arial" w:hAnsi="Arial" w:cs="Arial"/>
          <w:sz w:val="24"/>
          <w:szCs w:val="24"/>
        </w:rPr>
      </w:pPr>
      <w:r w:rsidRPr="00727955">
        <w:rPr>
          <w:rFonts w:ascii="Arial" w:hAnsi="Arial" w:cs="Arial"/>
          <w:b/>
          <w:sz w:val="24"/>
          <w:szCs w:val="24"/>
        </w:rPr>
        <w:tab/>
      </w:r>
      <w:r w:rsidRPr="00727955">
        <w:rPr>
          <w:rFonts w:ascii="Arial" w:hAnsi="Arial" w:cs="Arial"/>
          <w:b/>
          <w:sz w:val="24"/>
          <w:szCs w:val="24"/>
        </w:rPr>
        <w:tab/>
      </w:r>
      <w:r w:rsidRPr="00727955">
        <w:rPr>
          <w:rFonts w:ascii="Arial" w:hAnsi="Arial" w:cs="Arial"/>
          <w:b/>
          <w:sz w:val="24"/>
          <w:szCs w:val="24"/>
        </w:rPr>
        <w:tab/>
      </w:r>
      <w:r w:rsidRPr="00727955">
        <w:rPr>
          <w:rFonts w:ascii="Arial" w:hAnsi="Arial" w:cs="Arial"/>
          <w:sz w:val="24"/>
          <w:szCs w:val="24"/>
        </w:rPr>
        <w:t>Que o Poder Executivo Municipal, por meio do setor competente, viabilize a realização de obra de pavimentação asfáltica em trecho de aproximadamente 200 (duzentos) metros de extensão, localizado entre o final do asfalto existente na localidade de Souto Neto e a entrada do Sítio do Oldra, atualmente constituído por estrada de chão.</w:t>
      </w:r>
    </w:p>
    <w:p w:rsidR="00C12944" w:rsidRPr="00727955" w:rsidRDefault="00C12944" w:rsidP="00727955">
      <w:pPr>
        <w:jc w:val="both"/>
        <w:rPr>
          <w:rFonts w:ascii="Arial" w:hAnsi="Arial" w:cs="Arial"/>
          <w:b/>
          <w:sz w:val="24"/>
          <w:szCs w:val="24"/>
        </w:rPr>
      </w:pPr>
    </w:p>
    <w:p w:rsidR="00C12944" w:rsidRPr="00727955" w:rsidRDefault="00C12944" w:rsidP="00727955">
      <w:pPr>
        <w:jc w:val="center"/>
        <w:rPr>
          <w:rFonts w:ascii="Arial" w:hAnsi="Arial" w:cs="Arial"/>
          <w:b/>
          <w:sz w:val="24"/>
          <w:szCs w:val="24"/>
        </w:rPr>
      </w:pPr>
      <w:r w:rsidRPr="00727955">
        <w:rPr>
          <w:rFonts w:ascii="Arial" w:hAnsi="Arial" w:cs="Arial"/>
          <w:b/>
          <w:sz w:val="24"/>
          <w:szCs w:val="24"/>
        </w:rPr>
        <w:t>II – JUSTIFICATIVA</w:t>
      </w:r>
    </w:p>
    <w:p w:rsidR="00C12944" w:rsidRPr="00727955" w:rsidRDefault="00C12944" w:rsidP="00727955">
      <w:pPr>
        <w:jc w:val="both"/>
        <w:rPr>
          <w:rFonts w:ascii="Arial" w:hAnsi="Arial" w:cs="Arial"/>
          <w:sz w:val="24"/>
          <w:szCs w:val="24"/>
        </w:rPr>
      </w:pPr>
      <w:r w:rsidRPr="00727955">
        <w:rPr>
          <w:rFonts w:ascii="Arial" w:hAnsi="Arial" w:cs="Arial"/>
          <w:b/>
          <w:sz w:val="24"/>
          <w:szCs w:val="24"/>
        </w:rPr>
        <w:tab/>
      </w:r>
      <w:r w:rsidRPr="00727955">
        <w:rPr>
          <w:rFonts w:ascii="Arial" w:hAnsi="Arial" w:cs="Arial"/>
          <w:b/>
          <w:sz w:val="24"/>
          <w:szCs w:val="24"/>
        </w:rPr>
        <w:tab/>
      </w:r>
      <w:r w:rsidRPr="00727955">
        <w:rPr>
          <w:rFonts w:ascii="Arial" w:hAnsi="Arial" w:cs="Arial"/>
          <w:b/>
          <w:sz w:val="24"/>
          <w:szCs w:val="24"/>
        </w:rPr>
        <w:tab/>
      </w:r>
      <w:r w:rsidRPr="00727955">
        <w:rPr>
          <w:rFonts w:ascii="Arial" w:hAnsi="Arial" w:cs="Arial"/>
          <w:sz w:val="24"/>
          <w:szCs w:val="24"/>
        </w:rPr>
        <w:t>A presente indicação tem por objetivo promover a melhoria da infraestrutura viária municipal, mediante a pavimentação de trecho específico que atualmente representa descontinuidade na malha asfáltica local.</w:t>
      </w:r>
    </w:p>
    <w:p w:rsidR="00C12944" w:rsidRPr="00727955" w:rsidRDefault="00C12944" w:rsidP="00727955">
      <w:pPr>
        <w:jc w:val="both"/>
        <w:rPr>
          <w:rFonts w:ascii="Arial" w:hAnsi="Arial" w:cs="Arial"/>
          <w:sz w:val="24"/>
          <w:szCs w:val="24"/>
        </w:rPr>
      </w:pPr>
      <w:r w:rsidRPr="00727955">
        <w:rPr>
          <w:rFonts w:ascii="Arial" w:hAnsi="Arial" w:cs="Arial"/>
          <w:sz w:val="24"/>
          <w:szCs w:val="24"/>
        </w:rPr>
        <w:tab/>
      </w:r>
      <w:r w:rsidRPr="00727955">
        <w:rPr>
          <w:rFonts w:ascii="Arial" w:hAnsi="Arial" w:cs="Arial"/>
          <w:sz w:val="24"/>
          <w:szCs w:val="24"/>
        </w:rPr>
        <w:tab/>
      </w:r>
      <w:r w:rsidRPr="00727955">
        <w:rPr>
          <w:rFonts w:ascii="Arial" w:hAnsi="Arial" w:cs="Arial"/>
          <w:sz w:val="24"/>
          <w:szCs w:val="24"/>
        </w:rPr>
        <w:tab/>
        <w:t>A intervenção revela-se necessária para assegurar melhores condições de trafegabilidade, especialmente em períodos chuvosos, quando o trecho não pavimentado apresenta acentuada degradação, com formação de lama, buracos e irregularidades, comprometendo o deslocamento seguro de veículos e pedestres.</w:t>
      </w:r>
    </w:p>
    <w:p w:rsidR="00C12944" w:rsidRPr="00727955" w:rsidRDefault="00C12944" w:rsidP="00727955">
      <w:pPr>
        <w:jc w:val="both"/>
        <w:rPr>
          <w:rFonts w:ascii="Arial" w:hAnsi="Arial" w:cs="Arial"/>
          <w:sz w:val="24"/>
          <w:szCs w:val="24"/>
        </w:rPr>
      </w:pPr>
      <w:r w:rsidRPr="00727955">
        <w:rPr>
          <w:rFonts w:ascii="Arial" w:hAnsi="Arial" w:cs="Arial"/>
          <w:sz w:val="24"/>
          <w:szCs w:val="24"/>
        </w:rPr>
        <w:tab/>
      </w:r>
      <w:r w:rsidRPr="00727955">
        <w:rPr>
          <w:rFonts w:ascii="Arial" w:hAnsi="Arial" w:cs="Arial"/>
          <w:sz w:val="24"/>
          <w:szCs w:val="24"/>
        </w:rPr>
        <w:tab/>
      </w:r>
      <w:r w:rsidRPr="00727955">
        <w:rPr>
          <w:rFonts w:ascii="Arial" w:hAnsi="Arial" w:cs="Arial"/>
          <w:sz w:val="24"/>
          <w:szCs w:val="24"/>
        </w:rPr>
        <w:tab/>
        <w:t>Além disso, a medida contribuirá para a redução de custos com manutenção frequente da via, atualmente exigida em razão de sua condição de estrada de chão, bem como para a diminuição de danos materiais a veículos que transitam pelo local.</w:t>
      </w:r>
    </w:p>
    <w:p w:rsidR="00C12944" w:rsidRPr="00727955" w:rsidRDefault="00C12944" w:rsidP="00727955">
      <w:pPr>
        <w:jc w:val="both"/>
        <w:rPr>
          <w:rFonts w:ascii="Arial" w:hAnsi="Arial" w:cs="Arial"/>
          <w:sz w:val="24"/>
          <w:szCs w:val="24"/>
        </w:rPr>
      </w:pPr>
      <w:r w:rsidRPr="00727955">
        <w:rPr>
          <w:rFonts w:ascii="Arial" w:hAnsi="Arial" w:cs="Arial"/>
          <w:sz w:val="24"/>
          <w:szCs w:val="24"/>
        </w:rPr>
        <w:tab/>
      </w:r>
      <w:r w:rsidRPr="00727955">
        <w:rPr>
          <w:rFonts w:ascii="Arial" w:hAnsi="Arial" w:cs="Arial"/>
          <w:sz w:val="24"/>
          <w:szCs w:val="24"/>
        </w:rPr>
        <w:tab/>
      </w:r>
      <w:r w:rsidRPr="00727955">
        <w:rPr>
          <w:rFonts w:ascii="Arial" w:hAnsi="Arial" w:cs="Arial"/>
          <w:sz w:val="24"/>
          <w:szCs w:val="24"/>
        </w:rPr>
        <w:tab/>
        <w:t xml:space="preserve">Destaca-se, ainda, o relevante interesse público sob o aspecto turístico, considerando que o Sítio do Oldra constitui importante ponto de visitação no Município de Ponte Preta, atraindo visitantes de diversas localidades. A </w:t>
      </w:r>
      <w:r w:rsidRPr="00727955">
        <w:rPr>
          <w:rFonts w:ascii="Arial" w:hAnsi="Arial" w:cs="Arial"/>
          <w:sz w:val="24"/>
          <w:szCs w:val="24"/>
        </w:rPr>
        <w:lastRenderedPageBreak/>
        <w:t>qualificação do acesso por meio da pavimentação asfáltica proporcionará maior conforto, segurança e acessibilidade, fortalecendo o potencial turístico local e contribuindo para o desenvolvimento econômico do Município.</w:t>
      </w:r>
    </w:p>
    <w:p w:rsidR="00C12944" w:rsidRPr="00727955" w:rsidRDefault="00C12944" w:rsidP="00727955">
      <w:pPr>
        <w:jc w:val="both"/>
        <w:rPr>
          <w:rFonts w:ascii="Arial" w:hAnsi="Arial" w:cs="Arial"/>
          <w:sz w:val="24"/>
          <w:szCs w:val="24"/>
        </w:rPr>
      </w:pPr>
      <w:r w:rsidRPr="00727955">
        <w:rPr>
          <w:rFonts w:ascii="Arial" w:hAnsi="Arial" w:cs="Arial"/>
          <w:sz w:val="24"/>
          <w:szCs w:val="24"/>
        </w:rPr>
        <w:t xml:space="preserve"> </w:t>
      </w:r>
      <w:r w:rsidRPr="00727955">
        <w:rPr>
          <w:rFonts w:ascii="Arial" w:hAnsi="Arial" w:cs="Arial"/>
          <w:sz w:val="24"/>
          <w:szCs w:val="24"/>
        </w:rPr>
        <w:tab/>
      </w:r>
      <w:r w:rsidRPr="00727955">
        <w:rPr>
          <w:rFonts w:ascii="Arial" w:hAnsi="Arial" w:cs="Arial"/>
          <w:sz w:val="24"/>
          <w:szCs w:val="24"/>
        </w:rPr>
        <w:tab/>
        <w:t>Sob o ponto de vista urbanístico e administrativo, a execução da obra permitirá a padronização da malha viária, eliminando trecho isolado não pavimentado em meio a vias já asfaltadas, o que reforça a imagem positiva do Município, reconhecido regionalmente pela qualidade de suas ligações viárias.</w:t>
      </w:r>
    </w:p>
    <w:p w:rsidR="00C12944" w:rsidRPr="00727955" w:rsidRDefault="00C12944" w:rsidP="00727955">
      <w:pPr>
        <w:jc w:val="both"/>
        <w:rPr>
          <w:rFonts w:ascii="Arial" w:hAnsi="Arial" w:cs="Arial"/>
          <w:sz w:val="24"/>
          <w:szCs w:val="24"/>
        </w:rPr>
      </w:pPr>
      <w:r w:rsidRPr="00727955">
        <w:rPr>
          <w:rFonts w:ascii="Arial" w:hAnsi="Arial" w:cs="Arial"/>
          <w:sz w:val="24"/>
          <w:szCs w:val="24"/>
        </w:rPr>
        <w:tab/>
      </w:r>
      <w:r w:rsidRPr="00727955">
        <w:rPr>
          <w:rFonts w:ascii="Arial" w:hAnsi="Arial" w:cs="Arial"/>
          <w:sz w:val="24"/>
          <w:szCs w:val="24"/>
        </w:rPr>
        <w:tab/>
        <w:t>Por fim, trata-se de intervenção de pequena extensão, porém de elevado impacto social e econômico, caracterizando-se como medida de alta eficiência administrativa, em consonância com os princípios da economicidade, da eficiência e do interesse público.</w:t>
      </w:r>
    </w:p>
    <w:p w:rsidR="00C12944" w:rsidRPr="00727955" w:rsidRDefault="00C12944" w:rsidP="00727955">
      <w:pPr>
        <w:jc w:val="both"/>
        <w:rPr>
          <w:rFonts w:ascii="Arial" w:hAnsi="Arial" w:cs="Arial"/>
          <w:b/>
          <w:sz w:val="24"/>
          <w:szCs w:val="24"/>
        </w:rPr>
      </w:pPr>
    </w:p>
    <w:p w:rsidR="00C12944" w:rsidRPr="00727955" w:rsidRDefault="00C12944" w:rsidP="00727955">
      <w:pPr>
        <w:jc w:val="center"/>
        <w:rPr>
          <w:rFonts w:ascii="Arial" w:hAnsi="Arial" w:cs="Arial"/>
          <w:b/>
          <w:sz w:val="24"/>
          <w:szCs w:val="24"/>
        </w:rPr>
      </w:pPr>
      <w:r w:rsidRPr="00727955">
        <w:rPr>
          <w:rFonts w:ascii="Arial" w:hAnsi="Arial" w:cs="Arial"/>
          <w:b/>
          <w:sz w:val="24"/>
          <w:szCs w:val="24"/>
        </w:rPr>
        <w:t>III – DISPOSIÇÕES FINAIS</w:t>
      </w:r>
    </w:p>
    <w:p w:rsidR="002075F8" w:rsidRPr="00727955" w:rsidRDefault="00C12944" w:rsidP="00727955">
      <w:pPr>
        <w:jc w:val="both"/>
        <w:rPr>
          <w:rFonts w:ascii="Arial" w:hAnsi="Arial" w:cs="Arial"/>
          <w:sz w:val="24"/>
          <w:szCs w:val="24"/>
        </w:rPr>
      </w:pPr>
      <w:r w:rsidRPr="00727955">
        <w:rPr>
          <w:rFonts w:ascii="Arial" w:hAnsi="Arial" w:cs="Arial"/>
          <w:b/>
          <w:sz w:val="24"/>
          <w:szCs w:val="24"/>
        </w:rPr>
        <w:tab/>
      </w:r>
      <w:r w:rsidRPr="00727955">
        <w:rPr>
          <w:rFonts w:ascii="Arial" w:hAnsi="Arial" w:cs="Arial"/>
          <w:b/>
          <w:sz w:val="24"/>
          <w:szCs w:val="24"/>
        </w:rPr>
        <w:tab/>
      </w:r>
      <w:r w:rsidRPr="00727955">
        <w:rPr>
          <w:rFonts w:ascii="Arial" w:hAnsi="Arial" w:cs="Arial"/>
          <w:sz w:val="24"/>
          <w:szCs w:val="24"/>
        </w:rPr>
        <w:t>Diante do exposto, requer-se o encaminhamento da presente indicação ao Poder Executivo Municipal para análise de viabilidade técnica e orçamentária, bem como a adoção das providências necessárias à sua execução.</w:t>
      </w:r>
    </w:p>
    <w:p w:rsidR="002075F8" w:rsidRPr="00727955" w:rsidRDefault="00C12944" w:rsidP="00727955">
      <w:pPr>
        <w:jc w:val="both"/>
        <w:rPr>
          <w:rFonts w:ascii="Arial" w:hAnsi="Arial" w:cs="Arial"/>
          <w:sz w:val="24"/>
          <w:szCs w:val="24"/>
        </w:rPr>
      </w:pPr>
      <w:r w:rsidRPr="00727955">
        <w:rPr>
          <w:rFonts w:ascii="Arial" w:hAnsi="Arial" w:cs="Arial"/>
          <w:sz w:val="24"/>
          <w:szCs w:val="24"/>
        </w:rPr>
        <w:tab/>
      </w:r>
      <w:r w:rsidRPr="00727955">
        <w:rPr>
          <w:rFonts w:ascii="Arial" w:hAnsi="Arial" w:cs="Arial"/>
          <w:sz w:val="24"/>
          <w:szCs w:val="24"/>
        </w:rPr>
        <w:tab/>
        <w:t xml:space="preserve"> </w:t>
      </w:r>
      <w:r w:rsidR="002075F8" w:rsidRPr="00727955">
        <w:rPr>
          <w:rFonts w:ascii="Arial" w:hAnsi="Arial" w:cs="Arial"/>
          <w:sz w:val="24"/>
          <w:szCs w:val="24"/>
        </w:rPr>
        <w:t>Demais justificativas serão feitas em Plenário</w:t>
      </w:r>
      <w:r w:rsidR="00317FD7" w:rsidRPr="00727955">
        <w:rPr>
          <w:rFonts w:ascii="Arial" w:hAnsi="Arial" w:cs="Arial"/>
          <w:sz w:val="24"/>
          <w:szCs w:val="24"/>
        </w:rPr>
        <w:t>.</w:t>
      </w:r>
    </w:p>
    <w:p w:rsidR="002075F8" w:rsidRPr="00727955" w:rsidRDefault="002075F8" w:rsidP="00727955">
      <w:pPr>
        <w:jc w:val="both"/>
        <w:rPr>
          <w:rFonts w:ascii="Arial" w:hAnsi="Arial" w:cs="Arial"/>
          <w:sz w:val="24"/>
          <w:szCs w:val="24"/>
        </w:rPr>
      </w:pPr>
      <w:r w:rsidRPr="00727955">
        <w:rPr>
          <w:rFonts w:ascii="Arial" w:hAnsi="Arial" w:cs="Arial"/>
          <w:sz w:val="24"/>
          <w:szCs w:val="24"/>
        </w:rPr>
        <w:tab/>
      </w:r>
      <w:r w:rsidRPr="00727955">
        <w:rPr>
          <w:rFonts w:ascii="Arial" w:hAnsi="Arial" w:cs="Arial"/>
          <w:sz w:val="24"/>
          <w:szCs w:val="24"/>
        </w:rPr>
        <w:tab/>
      </w:r>
      <w:r w:rsidRPr="00727955">
        <w:rPr>
          <w:rFonts w:ascii="Arial" w:hAnsi="Arial" w:cs="Arial"/>
          <w:sz w:val="24"/>
          <w:szCs w:val="24"/>
        </w:rPr>
        <w:tab/>
        <w:t>Nestes termos,</w:t>
      </w:r>
    </w:p>
    <w:p w:rsidR="004B2B8D" w:rsidRPr="00727955" w:rsidRDefault="002075F8" w:rsidP="00727955">
      <w:pPr>
        <w:jc w:val="both"/>
        <w:rPr>
          <w:rFonts w:ascii="Arial" w:hAnsi="Arial" w:cs="Arial"/>
          <w:sz w:val="24"/>
          <w:szCs w:val="24"/>
        </w:rPr>
      </w:pPr>
      <w:r w:rsidRPr="00727955">
        <w:rPr>
          <w:rFonts w:ascii="Arial" w:hAnsi="Arial" w:cs="Arial"/>
          <w:sz w:val="24"/>
          <w:szCs w:val="24"/>
        </w:rPr>
        <w:t xml:space="preserve"> </w:t>
      </w:r>
      <w:r w:rsidRPr="00727955">
        <w:rPr>
          <w:rFonts w:ascii="Arial" w:hAnsi="Arial" w:cs="Arial"/>
          <w:sz w:val="24"/>
          <w:szCs w:val="24"/>
        </w:rPr>
        <w:tab/>
      </w:r>
      <w:r w:rsidRPr="00727955">
        <w:rPr>
          <w:rFonts w:ascii="Arial" w:hAnsi="Arial" w:cs="Arial"/>
          <w:sz w:val="24"/>
          <w:szCs w:val="24"/>
        </w:rPr>
        <w:tab/>
      </w:r>
      <w:r w:rsidRPr="00727955">
        <w:rPr>
          <w:rFonts w:ascii="Arial" w:hAnsi="Arial" w:cs="Arial"/>
          <w:sz w:val="24"/>
          <w:szCs w:val="24"/>
        </w:rPr>
        <w:tab/>
        <w:t>Pede deferimento.</w:t>
      </w:r>
    </w:p>
    <w:p w:rsidR="00B9125E" w:rsidRPr="00727955" w:rsidRDefault="00B9125E" w:rsidP="00727955">
      <w:pPr>
        <w:jc w:val="both"/>
        <w:rPr>
          <w:rFonts w:ascii="Arial" w:hAnsi="Arial" w:cs="Arial"/>
          <w:sz w:val="24"/>
          <w:szCs w:val="24"/>
        </w:rPr>
      </w:pPr>
    </w:p>
    <w:p w:rsidR="00B9125E" w:rsidRPr="00727955" w:rsidRDefault="004E510B" w:rsidP="007279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Ponte Preta, 22</w:t>
      </w:r>
      <w:bookmarkStart w:id="0" w:name="_GoBack"/>
      <w:bookmarkEnd w:id="0"/>
      <w:r w:rsidR="00B9125E" w:rsidRPr="00727955">
        <w:rPr>
          <w:rFonts w:ascii="Arial" w:hAnsi="Arial" w:cs="Arial"/>
          <w:sz w:val="24"/>
          <w:szCs w:val="24"/>
        </w:rPr>
        <w:t xml:space="preserve"> de abril de 2026.</w:t>
      </w:r>
    </w:p>
    <w:p w:rsidR="00C12944" w:rsidRPr="00727955" w:rsidRDefault="00C12944" w:rsidP="00727955">
      <w:pPr>
        <w:jc w:val="both"/>
        <w:rPr>
          <w:rFonts w:ascii="Arial" w:hAnsi="Arial" w:cs="Arial"/>
          <w:sz w:val="24"/>
          <w:szCs w:val="24"/>
        </w:rPr>
      </w:pPr>
    </w:p>
    <w:p w:rsidR="00795B12" w:rsidRDefault="00795B12" w:rsidP="005118D8">
      <w:pPr>
        <w:rPr>
          <w:rFonts w:ascii="Arial" w:hAnsi="Arial" w:cs="Arial"/>
          <w:sz w:val="24"/>
          <w:szCs w:val="24"/>
        </w:rPr>
      </w:pPr>
    </w:p>
    <w:p w:rsidR="00727955" w:rsidRDefault="00727955" w:rsidP="005118D8">
      <w:pPr>
        <w:rPr>
          <w:rFonts w:ascii="Arial" w:hAnsi="Arial" w:cs="Arial"/>
          <w:sz w:val="24"/>
          <w:szCs w:val="24"/>
        </w:rPr>
      </w:pPr>
    </w:p>
    <w:p w:rsidR="00727955" w:rsidRDefault="00727955" w:rsidP="005118D8">
      <w:pPr>
        <w:rPr>
          <w:rFonts w:ascii="Arial" w:hAnsi="Arial" w:cs="Arial"/>
          <w:sz w:val="24"/>
          <w:szCs w:val="24"/>
        </w:rPr>
      </w:pPr>
    </w:p>
    <w:p w:rsidR="00727955" w:rsidRPr="005118D8" w:rsidRDefault="00727955" w:rsidP="005118D8">
      <w:pPr>
        <w:rPr>
          <w:rFonts w:ascii="Arial" w:hAnsi="Arial" w:cs="Arial"/>
          <w:sz w:val="24"/>
          <w:szCs w:val="24"/>
        </w:rPr>
      </w:pPr>
    </w:p>
    <w:p w:rsidR="00795B12" w:rsidRPr="005118D8" w:rsidRDefault="00C12944" w:rsidP="005118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1"/>
        <w:tblpPr w:leftFromText="141" w:rightFromText="141" w:vertAnchor="text" w:horzAnchor="page" w:tblpX="1048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727955" w:rsidRPr="00B62C5D" w:rsidTr="00672CDB">
        <w:trPr>
          <w:trHeight w:val="2268"/>
        </w:trPr>
        <w:tc>
          <w:tcPr>
            <w:tcW w:w="4322" w:type="dxa"/>
            <w:vAlign w:val="center"/>
          </w:tcPr>
          <w:p w:rsidR="00727955" w:rsidRPr="00B62C5D" w:rsidRDefault="00727955" w:rsidP="00672CD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727955" w:rsidRPr="00B62C5D" w:rsidRDefault="00727955" w:rsidP="0072795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CATIANO CELI</w:t>
            </w:r>
          </w:p>
          <w:p w:rsidR="00727955" w:rsidRPr="00B62C5D" w:rsidRDefault="00727955" w:rsidP="0072795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Vereador MDB </w:t>
            </w:r>
          </w:p>
        </w:tc>
        <w:tc>
          <w:tcPr>
            <w:tcW w:w="4322" w:type="dxa"/>
            <w:vAlign w:val="center"/>
          </w:tcPr>
          <w:p w:rsidR="00727955" w:rsidRDefault="00727955" w:rsidP="0072795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727955" w:rsidRDefault="00727955" w:rsidP="0072795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727955" w:rsidRPr="00B62C5D" w:rsidRDefault="00727955" w:rsidP="0072795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LAÉRCIO BRUN</w:t>
            </w:r>
          </w:p>
          <w:p w:rsidR="00727955" w:rsidRPr="00B62C5D" w:rsidRDefault="00727955" w:rsidP="0072795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MDB</w:t>
            </w:r>
          </w:p>
          <w:p w:rsidR="00727955" w:rsidRPr="00B62C5D" w:rsidRDefault="00727955" w:rsidP="00727955">
            <w:p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27955" w:rsidRPr="00B62C5D" w:rsidTr="00672CDB">
        <w:trPr>
          <w:trHeight w:val="2268"/>
        </w:trPr>
        <w:tc>
          <w:tcPr>
            <w:tcW w:w="4322" w:type="dxa"/>
            <w:vAlign w:val="center"/>
          </w:tcPr>
          <w:p w:rsidR="00727955" w:rsidRPr="00B62C5D" w:rsidRDefault="00727955" w:rsidP="00672CD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727955" w:rsidRPr="00B62C5D" w:rsidRDefault="00727955" w:rsidP="00672CD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727955" w:rsidRPr="00B62C5D" w:rsidRDefault="00727955" w:rsidP="00672CDB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727955" w:rsidRPr="00B62C5D" w:rsidRDefault="00727955" w:rsidP="00672CD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WELISON JOSÉ VALDUGA</w:t>
            </w:r>
          </w:p>
          <w:p w:rsidR="00727955" w:rsidRPr="00B62C5D" w:rsidRDefault="00727955" w:rsidP="00672CD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MDB</w:t>
            </w:r>
          </w:p>
          <w:p w:rsidR="00727955" w:rsidRPr="00B62C5D" w:rsidRDefault="00727955" w:rsidP="00672CDB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322" w:type="dxa"/>
            <w:vAlign w:val="center"/>
          </w:tcPr>
          <w:p w:rsidR="00727955" w:rsidRPr="00B62C5D" w:rsidRDefault="00727955" w:rsidP="00672CD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727955" w:rsidRPr="00B62C5D" w:rsidRDefault="00727955" w:rsidP="00672CD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727955" w:rsidRPr="00B62C5D" w:rsidRDefault="00727955" w:rsidP="00672CDB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SELENI FATIMA BORTOLINI</w:t>
            </w:r>
          </w:p>
          <w:p w:rsidR="00727955" w:rsidRPr="00B62C5D" w:rsidRDefault="00727955" w:rsidP="00672CDB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PT</w:t>
            </w:r>
          </w:p>
        </w:tc>
      </w:tr>
      <w:tr w:rsidR="00727955" w:rsidRPr="00B62C5D" w:rsidTr="00672CDB">
        <w:trPr>
          <w:trHeight w:val="2268"/>
        </w:trPr>
        <w:tc>
          <w:tcPr>
            <w:tcW w:w="4322" w:type="dxa"/>
            <w:vAlign w:val="center"/>
          </w:tcPr>
          <w:p w:rsidR="00727955" w:rsidRPr="00B62C5D" w:rsidRDefault="00727955" w:rsidP="00672CD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727955" w:rsidRPr="00B62C5D" w:rsidRDefault="00727955" w:rsidP="00672CD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ALCEU CARUS</w:t>
            </w:r>
          </w:p>
          <w:p w:rsidR="00727955" w:rsidRPr="00B62C5D" w:rsidRDefault="00727955" w:rsidP="00672CDB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4322" w:type="dxa"/>
            <w:vAlign w:val="center"/>
          </w:tcPr>
          <w:p w:rsidR="00727955" w:rsidRPr="00B62C5D" w:rsidRDefault="00727955" w:rsidP="00672CD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727955" w:rsidRPr="00B62C5D" w:rsidRDefault="00727955" w:rsidP="00672CD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727955" w:rsidRPr="00B62C5D" w:rsidRDefault="00727955" w:rsidP="00672CDB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 PIERINA NEUSA LAZZARIN</w:t>
            </w:r>
          </w:p>
          <w:p w:rsidR="00727955" w:rsidRPr="00B62C5D" w:rsidRDefault="00727955" w:rsidP="00672CD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  <w:p w:rsidR="00727955" w:rsidRPr="00B62C5D" w:rsidRDefault="00727955" w:rsidP="00672CDB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27955" w:rsidRPr="00B62C5D" w:rsidTr="00672CDB">
        <w:trPr>
          <w:trHeight w:val="2268"/>
        </w:trPr>
        <w:tc>
          <w:tcPr>
            <w:tcW w:w="4322" w:type="dxa"/>
            <w:vAlign w:val="center"/>
          </w:tcPr>
          <w:p w:rsidR="00727955" w:rsidRPr="00B62C5D" w:rsidRDefault="00727955" w:rsidP="00672CD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727955" w:rsidRPr="00B62C5D" w:rsidRDefault="00727955" w:rsidP="0072795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CARUBLA ZUKOWSKI</w:t>
            </w:r>
          </w:p>
          <w:p w:rsidR="00727955" w:rsidRPr="00B62C5D" w:rsidRDefault="00727955" w:rsidP="0072795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ereadora PT</w:t>
            </w:r>
          </w:p>
        </w:tc>
        <w:tc>
          <w:tcPr>
            <w:tcW w:w="4322" w:type="dxa"/>
            <w:vAlign w:val="center"/>
          </w:tcPr>
          <w:p w:rsidR="00727955" w:rsidRPr="00B62C5D" w:rsidRDefault="00727955" w:rsidP="0072795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795B12" w:rsidRPr="004B2B8D" w:rsidRDefault="00795B12">
      <w:pPr>
        <w:jc w:val="both"/>
        <w:rPr>
          <w:rFonts w:ascii="Arial" w:hAnsi="Arial" w:cs="Arial"/>
          <w:sz w:val="24"/>
          <w:szCs w:val="24"/>
        </w:rPr>
      </w:pPr>
    </w:p>
    <w:sectPr w:rsidR="00795B12" w:rsidRPr="004B2B8D" w:rsidSect="00727955">
      <w:pgSz w:w="11910" w:h="16840"/>
      <w:pgMar w:top="3261" w:right="1134" w:bottom="1134" w:left="1701" w:header="709" w:footer="100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F8"/>
    <w:rsid w:val="00066D0B"/>
    <w:rsid w:val="00074755"/>
    <w:rsid w:val="000A519E"/>
    <w:rsid w:val="0012627D"/>
    <w:rsid w:val="001D7323"/>
    <w:rsid w:val="002075F8"/>
    <w:rsid w:val="0024610F"/>
    <w:rsid w:val="0026064E"/>
    <w:rsid w:val="002E7F61"/>
    <w:rsid w:val="00312867"/>
    <w:rsid w:val="00317FD7"/>
    <w:rsid w:val="003675AC"/>
    <w:rsid w:val="00432713"/>
    <w:rsid w:val="004B2B8D"/>
    <w:rsid w:val="004E510B"/>
    <w:rsid w:val="005118D8"/>
    <w:rsid w:val="00595579"/>
    <w:rsid w:val="00634ADC"/>
    <w:rsid w:val="00643971"/>
    <w:rsid w:val="00651FC5"/>
    <w:rsid w:val="00677950"/>
    <w:rsid w:val="00727955"/>
    <w:rsid w:val="007635A5"/>
    <w:rsid w:val="00791BED"/>
    <w:rsid w:val="00795B12"/>
    <w:rsid w:val="007A1CA3"/>
    <w:rsid w:val="00910475"/>
    <w:rsid w:val="009440B5"/>
    <w:rsid w:val="00964047"/>
    <w:rsid w:val="00AB300B"/>
    <w:rsid w:val="00B9125E"/>
    <w:rsid w:val="00BB0AF4"/>
    <w:rsid w:val="00C12944"/>
    <w:rsid w:val="00E00D43"/>
    <w:rsid w:val="00E265E4"/>
    <w:rsid w:val="00E86A80"/>
    <w:rsid w:val="00ED441A"/>
    <w:rsid w:val="00EE42A2"/>
    <w:rsid w:val="00EE70E5"/>
    <w:rsid w:val="00F718F1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96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6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95B1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95B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96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6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95B1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95B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6</cp:revision>
  <cp:lastPrinted>2026-04-22T11:51:00Z</cp:lastPrinted>
  <dcterms:created xsi:type="dcterms:W3CDTF">2026-04-22T11:24:00Z</dcterms:created>
  <dcterms:modified xsi:type="dcterms:W3CDTF">2026-04-22T11:51:00Z</dcterms:modified>
</cp:coreProperties>
</file>